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tblpY="1"/>
        <w:tblOverlap w:val="never"/>
        <w:tblW w:w="9366" w:type="dxa"/>
        <w:tblLayout w:type="fixed"/>
        <w:tblCellMar>
          <w:left w:w="10" w:type="dxa"/>
          <w:right w:w="10" w:type="dxa"/>
        </w:tblCellMar>
        <w:tblLook w:val="0000"/>
      </w:tblPr>
      <w:tblGrid>
        <w:gridCol w:w="9366"/>
      </w:tblGrid>
      <w:tr w:rsidR="003F158D" w:rsidTr="003F158D">
        <w:trPr>
          <w:trHeight w:val="403"/>
        </w:trPr>
        <w:tc>
          <w:tcPr>
            <w:tcW w:w="9366" w:type="dxa"/>
            <w:shd w:val="clear" w:color="auto" w:fill="FFFFFF"/>
            <w:vAlign w:val="bottom"/>
          </w:tcPr>
          <w:p w:rsidR="003F158D" w:rsidRPr="009E1D4C" w:rsidRDefault="003F158D" w:rsidP="003C75BD">
            <w:pPr>
              <w:ind w:left="-567"/>
              <w:jc w:val="center"/>
              <w:rPr>
                <w:sz w:val="16"/>
                <w:szCs w:val="16"/>
              </w:rPr>
            </w:pPr>
            <w:r>
              <w:rPr>
                <w:b/>
                <w:sz w:val="20"/>
                <w:szCs w:val="16"/>
              </w:rPr>
              <w:t>ANEXO I</w:t>
            </w:r>
            <w:r w:rsidR="003C75BD">
              <w:rPr>
                <w:b/>
                <w:sz w:val="20"/>
                <w:szCs w:val="16"/>
              </w:rPr>
              <w:t>V</w:t>
            </w:r>
            <w:r>
              <w:rPr>
                <w:b/>
                <w:sz w:val="20"/>
                <w:szCs w:val="16"/>
              </w:rPr>
              <w:t xml:space="preserve"> </w:t>
            </w:r>
            <w:r w:rsidR="00C34AC3">
              <w:rPr>
                <w:b/>
                <w:sz w:val="20"/>
                <w:szCs w:val="16"/>
              </w:rPr>
              <w:t>–</w:t>
            </w:r>
            <w:r>
              <w:rPr>
                <w:b/>
                <w:sz w:val="20"/>
                <w:szCs w:val="16"/>
              </w:rPr>
              <w:t xml:space="preserve"> </w:t>
            </w:r>
            <w:r w:rsidR="00C24A4E">
              <w:rPr>
                <w:b/>
                <w:sz w:val="20"/>
                <w:szCs w:val="16"/>
              </w:rPr>
              <w:t>COMPROMISOS</w:t>
            </w:r>
          </w:p>
        </w:tc>
      </w:tr>
    </w:tbl>
    <w:tbl>
      <w:tblPr>
        <w:tblOverlap w:val="never"/>
        <w:tblW w:w="9341" w:type="dxa"/>
        <w:tblInd w:w="10" w:type="dxa"/>
        <w:tblLayout w:type="fixed"/>
        <w:tblCellMar>
          <w:left w:w="10" w:type="dxa"/>
          <w:right w:w="10" w:type="dxa"/>
        </w:tblCellMar>
        <w:tblLook w:val="0000"/>
      </w:tblPr>
      <w:tblGrid>
        <w:gridCol w:w="851"/>
        <w:gridCol w:w="8490"/>
      </w:tblGrid>
      <w:tr w:rsidR="00A739FA" w:rsidRPr="00A739FA" w:rsidTr="00AC3851">
        <w:trPr>
          <w:trHeight w:val="5821"/>
        </w:trPr>
        <w:tc>
          <w:tcPr>
            <w:tcW w:w="851" w:type="dxa"/>
            <w:vMerge w:val="restart"/>
            <w:tcBorders>
              <w:top w:val="single" w:sz="4" w:space="0" w:color="auto"/>
              <w:left w:val="single" w:sz="4" w:space="0" w:color="auto"/>
            </w:tcBorders>
            <w:shd w:val="clear" w:color="auto" w:fill="FFFFFF"/>
            <w:textDirection w:val="btLr"/>
            <w:vAlign w:val="center"/>
          </w:tcPr>
          <w:p w:rsidR="00CA3714" w:rsidRPr="00CA3714" w:rsidRDefault="00CA3714" w:rsidP="003F158D">
            <w:pPr>
              <w:jc w:val="center"/>
              <w:rPr>
                <w:rFonts w:ascii="Arial" w:hAnsi="Arial" w:cs="Arial"/>
                <w:b/>
                <w:sz w:val="16"/>
                <w:szCs w:val="16"/>
              </w:rPr>
            </w:pPr>
            <w:r w:rsidRPr="00CA3714">
              <w:rPr>
                <w:rFonts w:ascii="Arial" w:hAnsi="Arial" w:cs="Arial"/>
                <w:b/>
                <w:sz w:val="16"/>
                <w:szCs w:val="16"/>
              </w:rPr>
              <w:t xml:space="preserve">CONVOCATORIA PARA LA CONCESIÓN DE SUBVENCIONES DESTINADAS A FINANCIAR LOS GASTOS RELATIVOS A LA ELABORACIÓN DE DOCUMENTACIÓN TÉCNICA NECESARIA PARA EL DESARROLLO DE NUEVAS ACTIVIDADES </w:t>
            </w:r>
            <w:r w:rsidR="003F158D">
              <w:rPr>
                <w:rFonts w:ascii="Arial" w:hAnsi="Arial" w:cs="Arial"/>
                <w:b/>
                <w:sz w:val="16"/>
                <w:szCs w:val="16"/>
              </w:rPr>
              <w:t xml:space="preserve">ECONÓMICAS </w:t>
            </w:r>
            <w:r w:rsidRPr="00CA3714">
              <w:rPr>
                <w:rFonts w:ascii="Arial" w:hAnsi="Arial" w:cs="Arial"/>
                <w:b/>
                <w:sz w:val="16"/>
                <w:szCs w:val="16"/>
              </w:rPr>
              <w:t>EN EL TÉRMINO MUNICIPAL DE CÁCERES PARA EL AÑO 2018</w:t>
            </w:r>
          </w:p>
          <w:p w:rsidR="00A739FA" w:rsidRPr="00A36890" w:rsidRDefault="00A739FA" w:rsidP="00A36890">
            <w:pPr>
              <w:jc w:val="center"/>
              <w:rPr>
                <w:rFonts w:ascii="Arial" w:hAnsi="Arial" w:cs="Arial"/>
                <w:b/>
                <w:sz w:val="16"/>
                <w:szCs w:val="16"/>
              </w:rPr>
            </w:pPr>
          </w:p>
        </w:tc>
        <w:tc>
          <w:tcPr>
            <w:tcW w:w="8490" w:type="dxa"/>
            <w:tcBorders>
              <w:top w:val="single" w:sz="4" w:space="0" w:color="auto"/>
              <w:left w:val="single" w:sz="4" w:space="0" w:color="auto"/>
              <w:right w:val="single" w:sz="4" w:space="0" w:color="auto"/>
            </w:tcBorders>
            <w:shd w:val="clear" w:color="auto" w:fill="FFFFFF"/>
          </w:tcPr>
          <w:p w:rsidR="00C24A4E" w:rsidRPr="00C24A4E" w:rsidRDefault="00FC104D" w:rsidP="00C24A4E">
            <w:pPr>
              <w:spacing w:before="120" w:line="360" w:lineRule="auto"/>
              <w:jc w:val="both"/>
              <w:rPr>
                <w:rFonts w:ascii="Arial" w:hAnsi="Arial" w:cs="Arial"/>
                <w:b/>
                <w:sz w:val="20"/>
                <w:szCs w:val="20"/>
              </w:rPr>
            </w:pPr>
            <w:r>
              <w:rPr>
                <w:rFonts w:ascii="Arial" w:hAnsi="Arial" w:cs="Arial"/>
                <w:sz w:val="20"/>
                <w:szCs w:val="20"/>
              </w:rPr>
              <w:t xml:space="preserve">A los efectos previstos en la Convocatoria de </w:t>
            </w:r>
            <w:r w:rsidRPr="00FC104D">
              <w:rPr>
                <w:rFonts w:ascii="Arial" w:hAnsi="Arial" w:cs="Arial"/>
                <w:sz w:val="20"/>
                <w:szCs w:val="20"/>
              </w:rPr>
              <w:t>subvenciones municipales para financiar los gastos relativos a la elaboración de documentación técnica necesaria  para el desarrollo de nuevas actividades empresariales o profesionales en el término municipal de Cáceres para el año 2018</w:t>
            </w:r>
            <w:r w:rsidR="00DD0EC2">
              <w:rPr>
                <w:rFonts w:ascii="Arial" w:hAnsi="Arial" w:cs="Arial"/>
                <w:sz w:val="20"/>
                <w:szCs w:val="20"/>
              </w:rPr>
              <w:t>,</w:t>
            </w:r>
            <w:r w:rsidR="00A739FA" w:rsidRPr="00A36890">
              <w:rPr>
                <w:rFonts w:ascii="Arial" w:hAnsi="Arial" w:cs="Arial"/>
                <w:sz w:val="20"/>
                <w:szCs w:val="20"/>
              </w:rPr>
              <w:t xml:space="preserve"> </w:t>
            </w:r>
            <w:r>
              <w:rPr>
                <w:rFonts w:ascii="Arial" w:hAnsi="Arial" w:cs="Arial"/>
                <w:sz w:val="20"/>
                <w:szCs w:val="20"/>
              </w:rPr>
              <w:t>el</w:t>
            </w:r>
            <w:r w:rsidR="003C75BD">
              <w:rPr>
                <w:rFonts w:ascii="Arial" w:hAnsi="Arial" w:cs="Arial"/>
                <w:sz w:val="20"/>
                <w:szCs w:val="20"/>
              </w:rPr>
              <w:t>/la</w:t>
            </w:r>
            <w:r>
              <w:rPr>
                <w:rFonts w:ascii="Arial" w:hAnsi="Arial" w:cs="Arial"/>
                <w:sz w:val="20"/>
                <w:szCs w:val="20"/>
              </w:rPr>
              <w:t xml:space="preserve"> abajo firmante</w:t>
            </w:r>
            <w:r w:rsidR="002C7FB4">
              <w:rPr>
                <w:rFonts w:ascii="Arial" w:hAnsi="Arial" w:cs="Arial"/>
                <w:sz w:val="20"/>
                <w:szCs w:val="20"/>
              </w:rPr>
              <w:t xml:space="preserve">, </w:t>
            </w:r>
            <w:r w:rsidR="003C75BD">
              <w:rPr>
                <w:rFonts w:ascii="Arial" w:hAnsi="Arial" w:cs="Arial"/>
                <w:b/>
                <w:sz w:val="20"/>
                <w:szCs w:val="20"/>
              </w:rPr>
              <w:t xml:space="preserve">en el caso de ser reconocido como beneficiario/a, </w:t>
            </w:r>
            <w:r w:rsidR="002C7FB4" w:rsidRPr="00C24A4E">
              <w:rPr>
                <w:rFonts w:ascii="Arial" w:hAnsi="Arial" w:cs="Arial"/>
                <w:b/>
                <w:sz w:val="20"/>
                <w:szCs w:val="20"/>
              </w:rPr>
              <w:t>SE COMPROMETE</w:t>
            </w:r>
            <w:r w:rsidR="002C7FB4">
              <w:rPr>
                <w:rFonts w:ascii="Arial" w:hAnsi="Arial" w:cs="Arial"/>
                <w:b/>
                <w:sz w:val="20"/>
                <w:szCs w:val="20"/>
              </w:rPr>
              <w:t xml:space="preserve"> a</w:t>
            </w:r>
            <w:r w:rsidR="00C24A4E" w:rsidRPr="00C24A4E">
              <w:rPr>
                <w:rFonts w:ascii="Arial" w:hAnsi="Arial" w:cs="Arial"/>
                <w:b/>
                <w:sz w:val="20"/>
                <w:szCs w:val="20"/>
              </w:rPr>
              <w:t>:</w:t>
            </w:r>
          </w:p>
          <w:p w:rsidR="003C75BD" w:rsidRDefault="003C75BD" w:rsidP="003C75BD">
            <w:pPr>
              <w:pStyle w:val="Prrafodelista"/>
              <w:numPr>
                <w:ilvl w:val="0"/>
                <w:numId w:val="4"/>
              </w:numPr>
              <w:spacing w:before="120" w:line="360" w:lineRule="auto"/>
              <w:jc w:val="both"/>
              <w:rPr>
                <w:rFonts w:ascii="Arial" w:hAnsi="Arial" w:cs="Arial"/>
                <w:b/>
                <w:sz w:val="20"/>
                <w:szCs w:val="20"/>
              </w:rPr>
            </w:pPr>
            <w:r>
              <w:rPr>
                <w:rFonts w:ascii="Arial" w:hAnsi="Arial" w:cs="Arial"/>
                <w:b/>
                <w:sz w:val="20"/>
                <w:szCs w:val="20"/>
              </w:rPr>
              <w:t>Cumplir con todas las obligaciones impuestas por las Bases que regulan la Convocatoria de Subvenciones.</w:t>
            </w:r>
          </w:p>
          <w:p w:rsidR="00C24A4E" w:rsidRPr="003C75BD" w:rsidRDefault="003C75BD" w:rsidP="003C75BD">
            <w:pPr>
              <w:pStyle w:val="Prrafodelista"/>
              <w:numPr>
                <w:ilvl w:val="0"/>
                <w:numId w:val="4"/>
              </w:numPr>
              <w:spacing w:before="120" w:line="360" w:lineRule="auto"/>
              <w:jc w:val="both"/>
              <w:rPr>
                <w:rFonts w:ascii="Arial" w:hAnsi="Arial" w:cs="Arial"/>
                <w:b/>
                <w:sz w:val="20"/>
                <w:szCs w:val="20"/>
              </w:rPr>
            </w:pPr>
            <w:r w:rsidRPr="003C75BD">
              <w:rPr>
                <w:rFonts w:ascii="Arial" w:hAnsi="Arial" w:cs="Arial"/>
                <w:b/>
                <w:sz w:val="20"/>
                <w:szCs w:val="20"/>
              </w:rPr>
              <w:t>Solicitar y realizar todas las actuaciones que de él dependan para o</w:t>
            </w:r>
            <w:r w:rsidR="00C24A4E" w:rsidRPr="003C75BD">
              <w:rPr>
                <w:rFonts w:ascii="Arial" w:hAnsi="Arial" w:cs="Arial"/>
                <w:b/>
                <w:sz w:val="20"/>
                <w:szCs w:val="20"/>
              </w:rPr>
              <w:t>btener los permisos, licencias y cuantas autorizaciones urbanísticas municipales sean necesarias para el desarrollo de la nueva actividad empresarial o profesional.</w:t>
            </w:r>
          </w:p>
          <w:p w:rsidR="00A739FA" w:rsidRPr="003C75BD" w:rsidRDefault="00C24A4E" w:rsidP="003C75BD">
            <w:pPr>
              <w:pStyle w:val="Prrafodelista"/>
              <w:numPr>
                <w:ilvl w:val="0"/>
                <w:numId w:val="4"/>
              </w:numPr>
              <w:spacing w:before="120" w:line="360" w:lineRule="auto"/>
              <w:jc w:val="both"/>
              <w:rPr>
                <w:rFonts w:ascii="Arial" w:hAnsi="Arial" w:cs="Arial"/>
                <w:sz w:val="20"/>
                <w:szCs w:val="20"/>
              </w:rPr>
            </w:pPr>
            <w:r w:rsidRPr="003C75BD">
              <w:rPr>
                <w:rFonts w:ascii="Arial" w:hAnsi="Arial" w:cs="Arial"/>
                <w:b/>
                <w:sz w:val="20"/>
                <w:szCs w:val="20"/>
              </w:rPr>
              <w:t>En el caso de empresas de nueva creación o de nuevos establecimientos</w:t>
            </w:r>
            <w:r w:rsidR="003C75BD">
              <w:rPr>
                <w:rFonts w:ascii="Arial" w:hAnsi="Arial" w:cs="Arial"/>
                <w:b/>
                <w:sz w:val="20"/>
                <w:szCs w:val="20"/>
              </w:rPr>
              <w:t xml:space="preserve">, </w:t>
            </w:r>
            <w:r w:rsidR="002C7FB4">
              <w:rPr>
                <w:rFonts w:ascii="Arial" w:hAnsi="Arial" w:cs="Arial"/>
                <w:b/>
                <w:sz w:val="20"/>
                <w:szCs w:val="20"/>
              </w:rPr>
              <w:t xml:space="preserve">se compromete </w:t>
            </w:r>
            <w:r w:rsidRPr="003C75BD">
              <w:rPr>
                <w:rFonts w:ascii="Arial" w:hAnsi="Arial" w:cs="Arial"/>
                <w:b/>
                <w:sz w:val="20"/>
                <w:szCs w:val="20"/>
              </w:rPr>
              <w:t>a causar alta en el Censo de Actividades Económicas (Declaración Censal modelo 036 o 037) con anterioridad a la fecha de justificación de la ayuda.</w:t>
            </w:r>
          </w:p>
          <w:p w:rsidR="003C75BD" w:rsidRDefault="003C75BD" w:rsidP="00851BE3">
            <w:pPr>
              <w:spacing w:line="360" w:lineRule="auto"/>
              <w:ind w:left="2206"/>
              <w:jc w:val="both"/>
              <w:rPr>
                <w:rFonts w:ascii="Arial" w:hAnsi="Arial" w:cs="Arial"/>
                <w:sz w:val="20"/>
                <w:szCs w:val="20"/>
              </w:rPr>
            </w:pPr>
          </w:p>
          <w:p w:rsidR="00A739FA" w:rsidRDefault="00A739FA" w:rsidP="00851BE3">
            <w:pPr>
              <w:spacing w:line="360" w:lineRule="auto"/>
              <w:ind w:left="2206"/>
              <w:jc w:val="both"/>
              <w:rPr>
                <w:rFonts w:ascii="Arial" w:hAnsi="Arial" w:cs="Arial"/>
                <w:sz w:val="20"/>
                <w:szCs w:val="20"/>
              </w:rPr>
            </w:pPr>
            <w:r w:rsidRPr="00A36890">
              <w:rPr>
                <w:rFonts w:ascii="Arial" w:hAnsi="Arial" w:cs="Arial"/>
                <w:sz w:val="20"/>
                <w:szCs w:val="20"/>
              </w:rPr>
              <w:t xml:space="preserve">Cáceres, a </w:t>
            </w:r>
            <w:r w:rsidR="00A36890">
              <w:rPr>
                <w:rFonts w:ascii="Arial" w:hAnsi="Arial" w:cs="Arial"/>
                <w:sz w:val="20"/>
                <w:szCs w:val="20"/>
              </w:rPr>
              <w:t xml:space="preserve">     de</w:t>
            </w:r>
            <w:r w:rsidRPr="00A36890">
              <w:rPr>
                <w:rFonts w:ascii="Arial" w:hAnsi="Arial" w:cs="Arial"/>
                <w:sz w:val="20"/>
                <w:szCs w:val="20"/>
              </w:rPr>
              <w:t xml:space="preserve"> </w:t>
            </w:r>
            <w:r w:rsidR="00A36890">
              <w:rPr>
                <w:rFonts w:ascii="Arial" w:hAnsi="Arial" w:cs="Arial"/>
                <w:sz w:val="20"/>
                <w:szCs w:val="20"/>
              </w:rPr>
              <w:t xml:space="preserve">                           </w:t>
            </w:r>
            <w:r w:rsidRPr="00A36890">
              <w:rPr>
                <w:rFonts w:ascii="Arial" w:hAnsi="Arial" w:cs="Arial"/>
                <w:sz w:val="20"/>
                <w:szCs w:val="20"/>
              </w:rPr>
              <w:t>de</w:t>
            </w:r>
          </w:p>
          <w:p w:rsidR="00FC104D" w:rsidRDefault="00FC104D" w:rsidP="00851BE3">
            <w:pPr>
              <w:spacing w:line="360" w:lineRule="auto"/>
              <w:ind w:left="2206"/>
              <w:jc w:val="both"/>
              <w:rPr>
                <w:rFonts w:ascii="Arial" w:hAnsi="Arial" w:cs="Arial"/>
                <w:sz w:val="20"/>
                <w:szCs w:val="20"/>
              </w:rPr>
            </w:pPr>
          </w:p>
          <w:p w:rsidR="00DE0B5C" w:rsidRDefault="00DE0B5C" w:rsidP="00851BE3">
            <w:pPr>
              <w:spacing w:line="360" w:lineRule="auto"/>
              <w:ind w:left="2206"/>
              <w:jc w:val="both"/>
              <w:rPr>
                <w:rFonts w:ascii="Arial" w:hAnsi="Arial" w:cs="Arial"/>
                <w:sz w:val="20"/>
                <w:szCs w:val="20"/>
              </w:rPr>
            </w:pPr>
          </w:p>
          <w:p w:rsidR="00D21902" w:rsidRDefault="00D21902" w:rsidP="00851BE3">
            <w:pPr>
              <w:spacing w:line="360" w:lineRule="auto"/>
              <w:ind w:left="2206"/>
              <w:jc w:val="both"/>
              <w:rPr>
                <w:rFonts w:ascii="Arial" w:hAnsi="Arial" w:cs="Arial"/>
                <w:sz w:val="20"/>
                <w:szCs w:val="20"/>
              </w:rPr>
            </w:pPr>
          </w:p>
          <w:p w:rsidR="00FC104D" w:rsidRDefault="00FC104D" w:rsidP="00851BE3">
            <w:pPr>
              <w:spacing w:line="360" w:lineRule="auto"/>
              <w:ind w:left="2206"/>
              <w:jc w:val="both"/>
              <w:rPr>
                <w:rFonts w:ascii="Arial" w:hAnsi="Arial" w:cs="Arial"/>
                <w:sz w:val="20"/>
                <w:szCs w:val="20"/>
              </w:rPr>
            </w:pPr>
            <w:proofErr w:type="spellStart"/>
            <w:r>
              <w:rPr>
                <w:rFonts w:ascii="Arial" w:hAnsi="Arial" w:cs="Arial"/>
                <w:sz w:val="20"/>
                <w:szCs w:val="20"/>
              </w:rPr>
              <w:t>Fdo</w:t>
            </w:r>
            <w:proofErr w:type="spellEnd"/>
            <w:r>
              <w:rPr>
                <w:rFonts w:ascii="Arial" w:hAnsi="Arial" w:cs="Arial"/>
                <w:sz w:val="20"/>
                <w:szCs w:val="20"/>
              </w:rPr>
              <w:t>…………………………………………………………</w:t>
            </w:r>
          </w:p>
          <w:p w:rsidR="00D21902" w:rsidRDefault="00D21902" w:rsidP="00851BE3">
            <w:pPr>
              <w:spacing w:line="360" w:lineRule="auto"/>
              <w:ind w:left="2206"/>
              <w:jc w:val="both"/>
              <w:rPr>
                <w:rFonts w:ascii="Arial" w:hAnsi="Arial" w:cs="Arial"/>
                <w:sz w:val="20"/>
                <w:szCs w:val="20"/>
              </w:rPr>
            </w:pPr>
          </w:p>
          <w:p w:rsidR="00CA3714" w:rsidRPr="00A36890" w:rsidRDefault="00CA3714" w:rsidP="00D21902">
            <w:pPr>
              <w:spacing w:line="360" w:lineRule="auto"/>
              <w:jc w:val="both"/>
              <w:rPr>
                <w:rFonts w:ascii="Arial" w:hAnsi="Arial" w:cs="Arial"/>
                <w:sz w:val="20"/>
                <w:szCs w:val="20"/>
              </w:rPr>
            </w:pPr>
            <w:r>
              <w:rPr>
                <w:rFonts w:ascii="Arial" w:hAnsi="Arial" w:cs="Arial"/>
                <w:sz w:val="20"/>
                <w:szCs w:val="20"/>
              </w:rPr>
              <w:t>-------------------------------------------------------------------------------------------------------------------------------</w:t>
            </w:r>
          </w:p>
        </w:tc>
      </w:tr>
      <w:tr w:rsidR="00FC104D" w:rsidRPr="00A739FA" w:rsidTr="00AC3851">
        <w:trPr>
          <w:trHeight w:val="1171"/>
        </w:trPr>
        <w:tc>
          <w:tcPr>
            <w:tcW w:w="851" w:type="dxa"/>
            <w:vMerge/>
            <w:tcBorders>
              <w:left w:val="single" w:sz="4" w:space="0" w:color="auto"/>
            </w:tcBorders>
            <w:shd w:val="clear" w:color="auto" w:fill="FFFFFF"/>
            <w:textDirection w:val="btLr"/>
          </w:tcPr>
          <w:p w:rsidR="00FC104D" w:rsidRPr="00A739FA" w:rsidRDefault="00FC104D">
            <w:pPr>
              <w:rPr>
                <w:rFonts w:ascii="Arial" w:hAnsi="Arial" w:cs="Arial"/>
                <w:sz w:val="16"/>
                <w:szCs w:val="16"/>
              </w:rPr>
            </w:pPr>
          </w:p>
        </w:tc>
        <w:tc>
          <w:tcPr>
            <w:tcW w:w="8490" w:type="dxa"/>
            <w:tcBorders>
              <w:left w:val="single" w:sz="4" w:space="0" w:color="auto"/>
              <w:bottom w:val="single" w:sz="4" w:space="0" w:color="auto"/>
              <w:right w:val="single" w:sz="4" w:space="0" w:color="auto"/>
            </w:tcBorders>
            <w:shd w:val="clear" w:color="auto" w:fill="FFFFFF"/>
          </w:tcPr>
          <w:p w:rsidR="00537EAD" w:rsidRDefault="00CA3714" w:rsidP="00CA3714">
            <w:pPr>
              <w:spacing w:line="360" w:lineRule="auto"/>
              <w:jc w:val="both"/>
              <w:rPr>
                <w:rFonts w:ascii="Arial" w:hAnsi="Arial" w:cs="Arial"/>
                <w:i/>
                <w:sz w:val="16"/>
                <w:szCs w:val="16"/>
              </w:rPr>
            </w:pPr>
            <w:r w:rsidRPr="00CA3714">
              <w:rPr>
                <w:rFonts w:ascii="Arial" w:hAnsi="Arial" w:cs="Arial"/>
                <w:i/>
                <w:sz w:val="16"/>
                <w:szCs w:val="16"/>
              </w:rPr>
              <w:t xml:space="preserve">A estos efectos, se recuerda lo establecido en </w:t>
            </w:r>
            <w:r w:rsidR="003C75BD">
              <w:rPr>
                <w:rFonts w:ascii="Arial" w:hAnsi="Arial" w:cs="Arial"/>
                <w:i/>
                <w:sz w:val="16"/>
                <w:szCs w:val="16"/>
              </w:rPr>
              <w:t>la Base 18ª de la Convocatoria de subvenciones:</w:t>
            </w:r>
          </w:p>
          <w:p w:rsidR="003C75BD" w:rsidRPr="003C75BD" w:rsidRDefault="00537EAD" w:rsidP="003C75BD">
            <w:pPr>
              <w:spacing w:line="360" w:lineRule="auto"/>
              <w:jc w:val="both"/>
              <w:rPr>
                <w:rFonts w:ascii="Arial" w:hAnsi="Arial" w:cs="Arial"/>
                <w:i/>
                <w:sz w:val="16"/>
                <w:szCs w:val="16"/>
              </w:rPr>
            </w:pPr>
            <w:r>
              <w:rPr>
                <w:rFonts w:ascii="Arial" w:hAnsi="Arial" w:cs="Arial"/>
                <w:i/>
                <w:sz w:val="16"/>
                <w:szCs w:val="16"/>
              </w:rPr>
              <w:t>“</w:t>
            </w:r>
            <w:r w:rsidR="003C75BD" w:rsidRPr="003C75BD">
              <w:rPr>
                <w:rFonts w:ascii="Arial" w:hAnsi="Arial" w:cs="Arial"/>
                <w:i/>
                <w:sz w:val="16"/>
                <w:szCs w:val="16"/>
              </w:rPr>
              <w:t>BASE 18.- OBLIGACIONES DE LAS PERSONAS BENEFICIARIAS:</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1. Las personas beneficiarias de las ayudas reguladas por las presentes Bases estarán obligados a:</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a)</w:t>
            </w:r>
            <w:r w:rsidRPr="003C75BD">
              <w:rPr>
                <w:rFonts w:ascii="Arial" w:hAnsi="Arial" w:cs="Arial"/>
                <w:i/>
                <w:sz w:val="16"/>
                <w:szCs w:val="16"/>
              </w:rPr>
              <w:tab/>
              <w:t>Darse de alta en Hacienda y en la Seguridad Social con anterioridad a la fecha de justificación de la ayuda.</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b)</w:t>
            </w:r>
            <w:r w:rsidRPr="003C75BD">
              <w:rPr>
                <w:rFonts w:ascii="Arial" w:hAnsi="Arial" w:cs="Arial"/>
                <w:i/>
                <w:sz w:val="16"/>
                <w:szCs w:val="16"/>
              </w:rPr>
              <w:tab/>
              <w:t xml:space="preserve">Contar con los permisos, licencias y autorizaciones urbanísticas municipales </w:t>
            </w:r>
            <w:proofErr w:type="gramStart"/>
            <w:r w:rsidRPr="003C75BD">
              <w:rPr>
                <w:rFonts w:ascii="Arial" w:hAnsi="Arial" w:cs="Arial"/>
                <w:i/>
                <w:sz w:val="16"/>
                <w:szCs w:val="16"/>
              </w:rPr>
              <w:t>necesarios</w:t>
            </w:r>
            <w:proofErr w:type="gramEnd"/>
            <w:r w:rsidRPr="003C75BD">
              <w:rPr>
                <w:rFonts w:ascii="Arial" w:hAnsi="Arial" w:cs="Arial"/>
                <w:i/>
                <w:sz w:val="16"/>
                <w:szCs w:val="16"/>
              </w:rPr>
              <w:t xml:space="preserve"> para el desarrollo de la actividad económica con anterioridad a la fecha de justificación de la ayuda dentro del plazo establecido para ello.</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c)</w:t>
            </w:r>
            <w:r w:rsidRPr="003C75BD">
              <w:rPr>
                <w:rFonts w:ascii="Arial" w:hAnsi="Arial" w:cs="Arial"/>
                <w:i/>
                <w:sz w:val="16"/>
                <w:szCs w:val="16"/>
              </w:rPr>
              <w:tab/>
              <w:t xml:space="preserve"> Esta obligación se entenderá incumplida tanto si los permisos, licencias y autorizaciones urbanísticas municipales correspondientes se hubieran denegado expresamente como si no hubiera recaído en los respectivos expedientes Resolución expresa por causas imputables al interesado dentro del plazo de justificación de la subvención.</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d)</w:t>
            </w:r>
            <w:r w:rsidRPr="003C75BD">
              <w:rPr>
                <w:rFonts w:ascii="Arial" w:hAnsi="Arial" w:cs="Arial"/>
                <w:i/>
                <w:sz w:val="16"/>
                <w:szCs w:val="16"/>
              </w:rPr>
              <w:tab/>
              <w:t xml:space="preserve"> Comunicar al Ayuntamiento la modificación de cualquier circunstancia tanto objetiva como subjetiva que afecte a alguno de los requisitos exigidos para la concesión de la subvención.</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e)</w:t>
            </w:r>
            <w:r w:rsidRPr="003C75BD">
              <w:rPr>
                <w:rFonts w:ascii="Arial" w:hAnsi="Arial" w:cs="Arial"/>
                <w:i/>
                <w:sz w:val="16"/>
                <w:szCs w:val="16"/>
              </w:rPr>
              <w:tab/>
              <w:t>Obtener todos y cada uno de los preceptivos y pertinentes permisos y licencias, así como de cumplir con el resto de formalidades y trámites legales y demás normativa vigente (local, autonómica, estatal y/ o comunitaria) que resulte de aplicación a la apertura de nuevas actividades económicas en el término municipal de Cáceres, sin perjuicio e independientemente de la concesión de la subvención solicitada.</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f)</w:t>
            </w:r>
            <w:r w:rsidRPr="003C75BD">
              <w:rPr>
                <w:rFonts w:ascii="Arial" w:hAnsi="Arial" w:cs="Arial"/>
                <w:i/>
                <w:sz w:val="16"/>
                <w:szCs w:val="16"/>
              </w:rPr>
              <w:tab/>
              <w:t>Facilitar las inspecciones y actos de investigación del Ayuntamiento de Cáceres en cualquier momento; así como aportar los documentos que les fueran requeridos en orden a la determinación y comprobación de la veracidad de los datos en virtud de los cuales se concedió la subvención.</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g)</w:t>
            </w:r>
            <w:r w:rsidRPr="003C75BD">
              <w:rPr>
                <w:rFonts w:ascii="Arial" w:hAnsi="Arial" w:cs="Arial"/>
                <w:i/>
                <w:sz w:val="16"/>
                <w:szCs w:val="16"/>
              </w:rPr>
              <w:tab/>
              <w:t>Estar al corriente de sus obligaciones tributarias y frente a la Seguridad Social, y no ser deudor/a del Ayuntamiento de Cáceres.</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h)</w:t>
            </w:r>
            <w:r w:rsidRPr="003C75BD">
              <w:rPr>
                <w:rFonts w:ascii="Arial" w:hAnsi="Arial" w:cs="Arial"/>
                <w:i/>
                <w:sz w:val="16"/>
                <w:szCs w:val="16"/>
              </w:rPr>
              <w:tab/>
              <w:t xml:space="preserve">Comunicar al Ayuntamiento la obtención de otras subvenciones, ayudas, ingresos o recursos que financien las </w:t>
            </w:r>
            <w:r w:rsidRPr="003C75BD">
              <w:rPr>
                <w:rFonts w:ascii="Arial" w:hAnsi="Arial" w:cs="Arial"/>
                <w:i/>
                <w:sz w:val="16"/>
                <w:szCs w:val="16"/>
              </w:rPr>
              <w:lastRenderedPageBreak/>
              <w:t>actividades subvencionadas. Esta comunicación deberá efectuarse tan pronto como se conozca, y en todo caso, con anterioridad a la justificación de la aplicación dada a los fondos públicos.</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i)</w:t>
            </w:r>
            <w:r w:rsidRPr="003C75BD">
              <w:rPr>
                <w:rFonts w:ascii="Arial" w:hAnsi="Arial" w:cs="Arial"/>
                <w:i/>
                <w:sz w:val="16"/>
                <w:szCs w:val="16"/>
              </w:rPr>
              <w:tab/>
              <w:t>Disponer de los libros contables, registros diligenciados y demás documentos debidamente auditados en los términos exigidos por la legislación mercantil y sectorial aplicable, o en su caso, los estados contables que garanticen el adecuado ejercicio de las facultades de comprobación y control.</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j)</w:t>
            </w:r>
            <w:r w:rsidRPr="003C75BD">
              <w:rPr>
                <w:rFonts w:ascii="Arial" w:hAnsi="Arial" w:cs="Arial"/>
                <w:i/>
                <w:sz w:val="16"/>
                <w:szCs w:val="16"/>
              </w:rPr>
              <w:tab/>
              <w:t>Conservar los documentos justificativos de la aplicación de los fondos recibidos, incluidos los documentos electrónicos, en tanto puedan ser objeto de las actuaciones de control y comprobación.</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k)</w:t>
            </w:r>
            <w:r w:rsidRPr="003C75BD">
              <w:rPr>
                <w:rFonts w:ascii="Arial" w:hAnsi="Arial" w:cs="Arial"/>
                <w:i/>
                <w:sz w:val="16"/>
                <w:szCs w:val="16"/>
              </w:rPr>
              <w:tab/>
              <w:t xml:space="preserve">Deberán dar la adecuada publicidad de la ayuda recibida a través de medios o soportes estáticos (carteles) y/o dinámicos (referencia en página web, redes sociales, prensa, radio, </w:t>
            </w:r>
            <w:proofErr w:type="gramStart"/>
            <w:r w:rsidRPr="003C75BD">
              <w:rPr>
                <w:rFonts w:ascii="Arial" w:hAnsi="Arial" w:cs="Arial"/>
                <w:i/>
                <w:sz w:val="16"/>
                <w:szCs w:val="16"/>
              </w:rPr>
              <w:t>tv …</w:t>
            </w:r>
            <w:proofErr w:type="gramEnd"/>
            <w:r w:rsidRPr="003C75BD">
              <w:rPr>
                <w:rFonts w:ascii="Arial" w:hAnsi="Arial" w:cs="Arial"/>
                <w:i/>
                <w:sz w:val="16"/>
                <w:szCs w:val="16"/>
              </w:rPr>
              <w:t xml:space="preserve">) mediante la inserción de la leyenda siguiente “Iniciativa beneficiaria de las ayudas del Ayuntamiento de Cáceres para el desarrollo de actividades económicas en el término municipal. Convocatoria 2018”, acompañada del logo oficial del Ayuntamiento, disponible en el sitio http://www.ayto-caceres.es/ayuntamiento/imagen-corporativa/ </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l)</w:t>
            </w:r>
            <w:r w:rsidRPr="003C75BD">
              <w:rPr>
                <w:rFonts w:ascii="Arial" w:hAnsi="Arial" w:cs="Arial"/>
                <w:i/>
                <w:sz w:val="16"/>
                <w:szCs w:val="16"/>
              </w:rPr>
              <w:tab/>
              <w:t>Cumplir las condiciones específicas a las que quedase sujeta la concesión de la subvención.</w:t>
            </w:r>
          </w:p>
          <w:p w:rsidR="003C75BD" w:rsidRPr="003C75BD" w:rsidRDefault="003C75BD" w:rsidP="003C75BD">
            <w:pPr>
              <w:spacing w:line="360" w:lineRule="auto"/>
              <w:jc w:val="both"/>
              <w:rPr>
                <w:rFonts w:ascii="Arial" w:hAnsi="Arial" w:cs="Arial"/>
                <w:i/>
                <w:sz w:val="16"/>
                <w:szCs w:val="16"/>
              </w:rPr>
            </w:pPr>
            <w:r w:rsidRPr="003C75BD">
              <w:rPr>
                <w:rFonts w:ascii="Arial" w:hAnsi="Arial" w:cs="Arial"/>
                <w:i/>
                <w:sz w:val="16"/>
                <w:szCs w:val="16"/>
              </w:rPr>
              <w:t>m)</w:t>
            </w:r>
            <w:r w:rsidRPr="003C75BD">
              <w:rPr>
                <w:rFonts w:ascii="Arial" w:hAnsi="Arial" w:cs="Arial"/>
                <w:i/>
                <w:sz w:val="16"/>
                <w:szCs w:val="16"/>
              </w:rPr>
              <w:tab/>
              <w:t>Cumplir las demás obligaciones que, con carácter general, imponen la Ordenanza General de Subvenciones del Ayuntamiento de Cáceres y la Ley 38/2003, de 17 de noviembre, General de Subvenciones a los beneficiarios de subvenciones.</w:t>
            </w:r>
          </w:p>
          <w:p w:rsidR="003C75BD" w:rsidRPr="003C75BD" w:rsidRDefault="003C75BD" w:rsidP="003C75BD">
            <w:pPr>
              <w:spacing w:line="360" w:lineRule="auto"/>
              <w:jc w:val="both"/>
              <w:rPr>
                <w:rFonts w:ascii="Arial" w:hAnsi="Arial" w:cs="Arial"/>
                <w:i/>
                <w:sz w:val="16"/>
                <w:szCs w:val="16"/>
              </w:rPr>
            </w:pPr>
          </w:p>
          <w:p w:rsidR="00537EAD" w:rsidRPr="00A36890" w:rsidRDefault="003C75BD" w:rsidP="003C75BD">
            <w:pPr>
              <w:spacing w:line="360" w:lineRule="auto"/>
              <w:jc w:val="both"/>
              <w:rPr>
                <w:rFonts w:ascii="Arial" w:hAnsi="Arial" w:cs="Arial"/>
                <w:sz w:val="20"/>
                <w:szCs w:val="20"/>
              </w:rPr>
            </w:pPr>
            <w:r w:rsidRPr="003C75BD">
              <w:rPr>
                <w:rFonts w:ascii="Arial" w:hAnsi="Arial" w:cs="Arial"/>
                <w:i/>
                <w:sz w:val="16"/>
                <w:szCs w:val="16"/>
              </w:rPr>
              <w:t>2. El incumplimiento de cualquiera de estas obligaciones será considerado causa de reintegro.</w:t>
            </w:r>
          </w:p>
        </w:tc>
      </w:tr>
    </w:tbl>
    <w:p w:rsidR="0051127B" w:rsidRDefault="0051127B"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p w:rsidR="003C75BD" w:rsidRDefault="003C75BD" w:rsidP="00CA3714"/>
    <w:sectPr w:rsidR="003C75BD" w:rsidSect="00CA3714">
      <w:type w:val="continuous"/>
      <w:pgSz w:w="11909" w:h="16840"/>
      <w:pgMar w:top="1134" w:right="1440" w:bottom="1430" w:left="144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1902" w:rsidRDefault="00D21902">
      <w:r>
        <w:separator/>
      </w:r>
    </w:p>
  </w:endnote>
  <w:endnote w:type="continuationSeparator" w:id="1">
    <w:p w:rsidR="00D21902" w:rsidRDefault="00D219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1902" w:rsidRDefault="00D21902"/>
  </w:footnote>
  <w:footnote w:type="continuationSeparator" w:id="1">
    <w:p w:rsidR="00D21902" w:rsidRDefault="00D2190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C0D7D"/>
    <w:multiLevelType w:val="hybridMultilevel"/>
    <w:tmpl w:val="304AEF64"/>
    <w:lvl w:ilvl="0" w:tplc="2F74DA3E">
      <w:start w:val="1"/>
      <w:numFmt w:val="bullet"/>
      <w:lvlText w:val=""/>
      <w:lvlJc w:val="left"/>
      <w:pPr>
        <w:ind w:left="720" w:hanging="360"/>
      </w:pPr>
      <w:rPr>
        <w:rFonts w:ascii="Symbol" w:hAnsi="Symbol" w:hint="default"/>
        <w:sz w:val="3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C7129A"/>
    <w:multiLevelType w:val="hybridMultilevel"/>
    <w:tmpl w:val="86DC0DBE"/>
    <w:lvl w:ilvl="0" w:tplc="2F74DA3E">
      <w:start w:val="1"/>
      <w:numFmt w:val="bullet"/>
      <w:lvlText w:val=""/>
      <w:lvlJc w:val="left"/>
      <w:pPr>
        <w:ind w:left="720" w:hanging="360"/>
      </w:pPr>
      <w:rPr>
        <w:rFonts w:ascii="Symbol" w:hAnsi="Symbol" w:hint="default"/>
        <w:sz w:val="3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C3A4EAD"/>
    <w:multiLevelType w:val="hybridMultilevel"/>
    <w:tmpl w:val="000C11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CE83F4D"/>
    <w:multiLevelType w:val="hybridMultilevel"/>
    <w:tmpl w:val="5EFEA9A8"/>
    <w:lvl w:ilvl="0" w:tplc="11CACDC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10241"/>
  </w:hdrShapeDefaults>
  <w:footnotePr>
    <w:footnote w:id="0"/>
    <w:footnote w:id="1"/>
  </w:footnotePr>
  <w:endnotePr>
    <w:endnote w:id="0"/>
    <w:endnote w:id="1"/>
  </w:endnotePr>
  <w:compat>
    <w:doNotExpandShiftReturn/>
    <w:useFELayout/>
  </w:compat>
  <w:rsids>
    <w:rsidRoot w:val="00345EAB"/>
    <w:rsid w:val="00094689"/>
    <w:rsid w:val="002365D6"/>
    <w:rsid w:val="00247AA9"/>
    <w:rsid w:val="0027640E"/>
    <w:rsid w:val="002C7FB4"/>
    <w:rsid w:val="00345EAB"/>
    <w:rsid w:val="003A28F8"/>
    <w:rsid w:val="003C75BD"/>
    <w:rsid w:val="003F158D"/>
    <w:rsid w:val="003F5D29"/>
    <w:rsid w:val="00443904"/>
    <w:rsid w:val="0051127B"/>
    <w:rsid w:val="00537EAD"/>
    <w:rsid w:val="00851BE3"/>
    <w:rsid w:val="008761B6"/>
    <w:rsid w:val="009E1D4C"/>
    <w:rsid w:val="00A36890"/>
    <w:rsid w:val="00A569E7"/>
    <w:rsid w:val="00A63AA6"/>
    <w:rsid w:val="00A739FA"/>
    <w:rsid w:val="00AA39C7"/>
    <w:rsid w:val="00AC3851"/>
    <w:rsid w:val="00AF31F5"/>
    <w:rsid w:val="00B51469"/>
    <w:rsid w:val="00BC3C0A"/>
    <w:rsid w:val="00BF104E"/>
    <w:rsid w:val="00C24A4E"/>
    <w:rsid w:val="00C34AC3"/>
    <w:rsid w:val="00C55233"/>
    <w:rsid w:val="00CA3714"/>
    <w:rsid w:val="00D21902"/>
    <w:rsid w:val="00D34BE7"/>
    <w:rsid w:val="00DD0EC2"/>
    <w:rsid w:val="00DE0B5C"/>
    <w:rsid w:val="00E26C63"/>
    <w:rsid w:val="00E72455"/>
    <w:rsid w:val="00EC7E8F"/>
    <w:rsid w:val="00FC104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s-ES" w:eastAsia="es-ES" w:bidi="es-E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C3C0A"/>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BC3C0A"/>
    <w:rPr>
      <w:color w:val="000080"/>
      <w:u w:val="single"/>
    </w:rPr>
  </w:style>
  <w:style w:type="paragraph" w:styleId="Encabezado">
    <w:name w:val="header"/>
    <w:basedOn w:val="Normal"/>
    <w:link w:val="EncabezadoCar"/>
    <w:uiPriority w:val="99"/>
    <w:unhideWhenUsed/>
    <w:rsid w:val="009E1D4C"/>
    <w:pPr>
      <w:tabs>
        <w:tab w:val="center" w:pos="4252"/>
        <w:tab w:val="right" w:pos="8504"/>
      </w:tabs>
    </w:pPr>
  </w:style>
  <w:style w:type="character" w:customStyle="1" w:styleId="EncabezadoCar">
    <w:name w:val="Encabezado Car"/>
    <w:basedOn w:val="Fuentedeprrafopredeter"/>
    <w:link w:val="Encabezado"/>
    <w:uiPriority w:val="99"/>
    <w:rsid w:val="009E1D4C"/>
    <w:rPr>
      <w:color w:val="000000"/>
    </w:rPr>
  </w:style>
  <w:style w:type="paragraph" w:styleId="Piedepgina">
    <w:name w:val="footer"/>
    <w:basedOn w:val="Normal"/>
    <w:link w:val="PiedepginaCar"/>
    <w:uiPriority w:val="99"/>
    <w:unhideWhenUsed/>
    <w:rsid w:val="009E1D4C"/>
    <w:pPr>
      <w:tabs>
        <w:tab w:val="center" w:pos="4252"/>
        <w:tab w:val="right" w:pos="8504"/>
      </w:tabs>
    </w:pPr>
  </w:style>
  <w:style w:type="character" w:customStyle="1" w:styleId="PiedepginaCar">
    <w:name w:val="Pie de página Car"/>
    <w:basedOn w:val="Fuentedeprrafopredeter"/>
    <w:link w:val="Piedepgina"/>
    <w:uiPriority w:val="99"/>
    <w:rsid w:val="009E1D4C"/>
    <w:rPr>
      <w:color w:val="000000"/>
    </w:rPr>
  </w:style>
  <w:style w:type="paragraph" w:styleId="Textodeglobo">
    <w:name w:val="Balloon Text"/>
    <w:basedOn w:val="Normal"/>
    <w:link w:val="TextodegloboCar"/>
    <w:uiPriority w:val="99"/>
    <w:semiHidden/>
    <w:unhideWhenUsed/>
    <w:rsid w:val="00E26C63"/>
    <w:rPr>
      <w:rFonts w:ascii="Tahoma" w:hAnsi="Tahoma" w:cs="Tahoma"/>
      <w:sz w:val="16"/>
      <w:szCs w:val="16"/>
    </w:rPr>
  </w:style>
  <w:style w:type="character" w:customStyle="1" w:styleId="TextodegloboCar">
    <w:name w:val="Texto de globo Car"/>
    <w:basedOn w:val="Fuentedeprrafopredeter"/>
    <w:link w:val="Textodeglobo"/>
    <w:uiPriority w:val="99"/>
    <w:semiHidden/>
    <w:rsid w:val="00E26C63"/>
    <w:rPr>
      <w:rFonts w:ascii="Tahoma" w:hAnsi="Tahoma" w:cs="Tahoma"/>
      <w:color w:val="000000"/>
      <w:sz w:val="16"/>
      <w:szCs w:val="16"/>
    </w:rPr>
  </w:style>
  <w:style w:type="paragraph" w:styleId="Prrafodelista">
    <w:name w:val="List Paragraph"/>
    <w:basedOn w:val="Normal"/>
    <w:uiPriority w:val="34"/>
    <w:qFormat/>
    <w:rsid w:val="00AC38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es-ES" w:eastAsia="es-ES" w:bidi="es-E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00080"/>
      <w:u w:val="single"/>
    </w:rPr>
  </w:style>
  <w:style w:type="paragraph" w:styleId="Encabezado">
    <w:name w:val="header"/>
    <w:basedOn w:val="Normal"/>
    <w:link w:val="EncabezadoCar"/>
    <w:uiPriority w:val="99"/>
    <w:unhideWhenUsed/>
    <w:rsid w:val="009E1D4C"/>
    <w:pPr>
      <w:tabs>
        <w:tab w:val="center" w:pos="4252"/>
        <w:tab w:val="right" w:pos="8504"/>
      </w:tabs>
    </w:pPr>
  </w:style>
  <w:style w:type="character" w:customStyle="1" w:styleId="EncabezadoCar">
    <w:name w:val="Encabezado Car"/>
    <w:basedOn w:val="Fuentedeprrafopredeter"/>
    <w:link w:val="Encabezado"/>
    <w:uiPriority w:val="99"/>
    <w:rsid w:val="009E1D4C"/>
    <w:rPr>
      <w:color w:val="000000"/>
    </w:rPr>
  </w:style>
  <w:style w:type="paragraph" w:styleId="Piedepgina">
    <w:name w:val="footer"/>
    <w:basedOn w:val="Normal"/>
    <w:link w:val="PiedepginaCar"/>
    <w:uiPriority w:val="99"/>
    <w:unhideWhenUsed/>
    <w:rsid w:val="009E1D4C"/>
    <w:pPr>
      <w:tabs>
        <w:tab w:val="center" w:pos="4252"/>
        <w:tab w:val="right" w:pos="8504"/>
      </w:tabs>
    </w:pPr>
  </w:style>
  <w:style w:type="character" w:customStyle="1" w:styleId="PiedepginaCar">
    <w:name w:val="Pie de página Car"/>
    <w:basedOn w:val="Fuentedeprrafopredeter"/>
    <w:link w:val="Piedepgina"/>
    <w:uiPriority w:val="99"/>
    <w:rsid w:val="009E1D4C"/>
    <w:rPr>
      <w:color w:val="000000"/>
    </w:rPr>
  </w:style>
  <w:style w:type="paragraph" w:styleId="Textodeglobo">
    <w:name w:val="Balloon Text"/>
    <w:basedOn w:val="Normal"/>
    <w:link w:val="TextodegloboCar"/>
    <w:uiPriority w:val="99"/>
    <w:semiHidden/>
    <w:unhideWhenUsed/>
    <w:rsid w:val="00E26C63"/>
    <w:rPr>
      <w:rFonts w:ascii="Tahoma" w:hAnsi="Tahoma" w:cs="Tahoma"/>
      <w:sz w:val="16"/>
      <w:szCs w:val="16"/>
    </w:rPr>
  </w:style>
  <w:style w:type="character" w:customStyle="1" w:styleId="TextodegloboCar">
    <w:name w:val="Texto de globo Car"/>
    <w:basedOn w:val="Fuentedeprrafopredeter"/>
    <w:link w:val="Textodeglobo"/>
    <w:uiPriority w:val="99"/>
    <w:semiHidden/>
    <w:rsid w:val="00E26C6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789</Words>
  <Characters>4343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BOP110.pmd</vt:lpstr>
    </vt:vector>
  </TitlesOfParts>
  <Company/>
  <LinksUpToDate>false</LinksUpToDate>
  <CharactersWithSpaces>5122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BOP110.pmd</dc:title>
  <dc:creator>usuario</dc:creator>
  <cp:lastModifiedBy>juanantonio.carrasco</cp:lastModifiedBy>
  <cp:revision>3</cp:revision>
  <cp:lastPrinted>2017-04-20T11:48:00Z</cp:lastPrinted>
  <dcterms:created xsi:type="dcterms:W3CDTF">2018-02-27T14:11:00Z</dcterms:created>
  <dcterms:modified xsi:type="dcterms:W3CDTF">2018-03-13T11:52:00Z</dcterms:modified>
</cp:coreProperties>
</file>